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322" w:rsidRPr="00E70322" w:rsidRDefault="00E70322" w:rsidP="00E70322">
      <w:pPr>
        <w:jc w:val="center"/>
        <w:rPr>
          <w:rFonts w:ascii="Liberation Serif" w:hAnsi="Liberation Serif" w:cs="Arial"/>
          <w:b/>
          <w:color w:val="C00000"/>
          <w:sz w:val="32"/>
          <w:szCs w:val="20"/>
          <w:shd w:val="clear" w:color="auto" w:fill="FFFFFF"/>
        </w:rPr>
      </w:pPr>
      <w:r w:rsidRPr="00E70322">
        <w:rPr>
          <w:rFonts w:ascii="Liberation Serif" w:hAnsi="Liberation Serif" w:cs="Arial"/>
          <w:b/>
          <w:color w:val="C00000"/>
          <w:sz w:val="32"/>
          <w:szCs w:val="20"/>
          <w:shd w:val="clear" w:color="auto" w:fill="FFFFFF"/>
        </w:rPr>
        <w:t>Памятка родителям по предупреждению социального сиротства.</w:t>
      </w:r>
    </w:p>
    <w:p w:rsidR="00E70322" w:rsidRPr="00E70322" w:rsidRDefault="00E70322" w:rsidP="00E70322">
      <w:pPr>
        <w:pStyle w:val="a3"/>
        <w:ind w:left="0" w:firstLine="720"/>
        <w:jc w:val="both"/>
        <w:rPr>
          <w:rFonts w:ascii="Liberation Serif" w:hAnsi="Liberation Serif" w:cs="Arial"/>
          <w:b/>
          <w:i/>
          <w:color w:val="000000"/>
          <w:sz w:val="28"/>
          <w:szCs w:val="20"/>
          <w:shd w:val="clear" w:color="auto" w:fill="FFFFFF"/>
        </w:rPr>
      </w:pPr>
      <w:r w:rsidRPr="00E70322">
        <w:rPr>
          <w:rFonts w:ascii="Liberation Serif" w:hAnsi="Liberation Serif" w:cs="Arial"/>
          <w:b/>
          <w:color w:val="000000"/>
          <w:sz w:val="20"/>
          <w:szCs w:val="20"/>
        </w:rPr>
        <w:br/>
      </w:r>
      <w:r w:rsidRPr="00E70322">
        <w:rPr>
          <w:rFonts w:ascii="Liberation Serif" w:hAnsi="Liberation Serif" w:cs="Arial"/>
          <w:color w:val="000000"/>
          <w:sz w:val="24"/>
          <w:szCs w:val="20"/>
          <w:shd w:val="clear" w:color="auto" w:fill="FFFFFF"/>
        </w:rPr>
        <w:t xml:space="preserve">        </w:t>
      </w:r>
      <w:r w:rsidRPr="00E70322">
        <w:rPr>
          <w:rFonts w:ascii="Liberation Serif" w:hAnsi="Liberation Serif" w:cs="Arial"/>
          <w:b/>
          <w:i/>
          <w:color w:val="000000"/>
          <w:sz w:val="28"/>
          <w:szCs w:val="20"/>
          <w:shd w:val="clear" w:color="auto" w:fill="FFFFFF"/>
        </w:rPr>
        <w:t>Одним из базовых прав ребенка является право жить и воспитываться в семье. Данное право закреплено в основных международных документах по вопросам защиты прав и интересов детей, включая Конвенцию о правах ребенка, а также в статье 54 Семейного кодекса Российской Федерации.</w:t>
      </w:r>
    </w:p>
    <w:p w:rsidR="00E70322" w:rsidRPr="00E70322" w:rsidRDefault="00E70322" w:rsidP="00E70322">
      <w:pPr>
        <w:pStyle w:val="a3"/>
        <w:ind w:left="0" w:firstLine="720"/>
        <w:jc w:val="both"/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</w:pPr>
      <w:r w:rsidRPr="00E70322">
        <w:rPr>
          <w:rFonts w:ascii="Liberation Serif" w:hAnsi="Liberation Serif" w:cs="Arial"/>
          <w:b/>
          <w:i/>
          <w:color w:val="000000"/>
          <w:sz w:val="28"/>
          <w:szCs w:val="20"/>
        </w:rPr>
        <w:br/>
      </w:r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t xml:space="preserve">        </w:t>
      </w:r>
      <w:r w:rsidRPr="00E70322">
        <w:rPr>
          <w:rFonts w:ascii="Liberation Serif" w:hAnsi="Liberation Serif" w:cs="Arial"/>
          <w:b/>
          <w:color w:val="000000"/>
          <w:sz w:val="28"/>
          <w:szCs w:val="20"/>
          <w:shd w:val="clear" w:color="auto" w:fill="FFFFFF"/>
        </w:rPr>
        <w:t>Семья</w:t>
      </w:r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t xml:space="preserve"> – это главный социальный фактор, влияющий на становление личности. Семья призвана обеспечивать основные, базовые потребности ребёнка, к которым относятся:</w:t>
      </w:r>
      <w:r w:rsidRPr="00E70322">
        <w:rPr>
          <w:rFonts w:ascii="Liberation Serif" w:hAnsi="Liberation Serif" w:cs="Arial"/>
          <w:color w:val="000000"/>
          <w:sz w:val="28"/>
          <w:szCs w:val="20"/>
        </w:rPr>
        <w:br/>
      </w:r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t>физиологические потребности (сон, отдых, питание);</w:t>
      </w:r>
      <w:r w:rsidRPr="00E70322">
        <w:rPr>
          <w:rFonts w:ascii="Liberation Serif" w:hAnsi="Liberation Serif" w:cs="Arial"/>
          <w:color w:val="000000"/>
          <w:sz w:val="28"/>
          <w:szCs w:val="20"/>
        </w:rPr>
        <w:br/>
      </w:r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t>потребность в безопасности (крыша над головой, социальная и материальная защищённость);</w:t>
      </w:r>
      <w:r w:rsidRPr="00E70322">
        <w:rPr>
          <w:rFonts w:ascii="Liberation Serif" w:hAnsi="Liberation Serif" w:cs="Arial"/>
          <w:color w:val="000000"/>
          <w:sz w:val="28"/>
          <w:szCs w:val="20"/>
        </w:rPr>
        <w:br/>
      </w:r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t>потребность в любви и уважении.</w:t>
      </w:r>
    </w:p>
    <w:p w:rsidR="00E70322" w:rsidRPr="00E70322" w:rsidRDefault="00E70322" w:rsidP="00E70322">
      <w:pPr>
        <w:pStyle w:val="a3"/>
        <w:ind w:left="0" w:firstLine="720"/>
        <w:jc w:val="both"/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</w:pPr>
      <w:r w:rsidRPr="00E70322">
        <w:rPr>
          <w:rFonts w:ascii="Liberation Serif" w:hAnsi="Liberation Serif" w:cs="Arial"/>
          <w:color w:val="000000"/>
          <w:sz w:val="28"/>
          <w:szCs w:val="20"/>
        </w:rPr>
        <w:br/>
      </w:r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t xml:space="preserve">       </w:t>
      </w:r>
      <w:r w:rsidRPr="00E70322">
        <w:rPr>
          <w:rFonts w:ascii="Liberation Serif" w:hAnsi="Liberation Serif" w:cs="Arial"/>
          <w:b/>
          <w:color w:val="000000"/>
          <w:sz w:val="28"/>
          <w:szCs w:val="20"/>
          <w:shd w:val="clear" w:color="auto" w:fill="FFFFFF"/>
        </w:rPr>
        <w:t xml:space="preserve">Социально неблагополучная семья </w:t>
      </w:r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t>— это семья с низким социальным статусом, не справляющаяся с возложенными на неё функциями в какой–либо из сфер жизнедеятельности или нескольких одновременно.</w:t>
      </w:r>
    </w:p>
    <w:p w:rsidR="00E70322" w:rsidRPr="00E70322" w:rsidRDefault="00E70322" w:rsidP="00E70322">
      <w:pPr>
        <w:pStyle w:val="a3"/>
        <w:ind w:left="0" w:firstLine="720"/>
        <w:jc w:val="both"/>
        <w:rPr>
          <w:rFonts w:ascii="Liberation Serif" w:hAnsi="Liberation Serif" w:cs="Arial"/>
          <w:b/>
          <w:color w:val="000000"/>
          <w:sz w:val="28"/>
          <w:szCs w:val="20"/>
          <w:shd w:val="clear" w:color="auto" w:fill="FFFFFF"/>
        </w:rPr>
      </w:pPr>
      <w:r w:rsidRPr="00E70322">
        <w:rPr>
          <w:rFonts w:ascii="Liberation Serif" w:hAnsi="Liberation Serif" w:cs="Arial"/>
          <w:color w:val="000000"/>
          <w:sz w:val="28"/>
          <w:szCs w:val="20"/>
        </w:rPr>
        <w:br/>
      </w:r>
      <w:r w:rsidRPr="00E70322">
        <w:rPr>
          <w:rFonts w:ascii="Liberation Serif" w:hAnsi="Liberation Serif" w:cs="Arial"/>
          <w:b/>
          <w:color w:val="000000"/>
          <w:sz w:val="28"/>
          <w:szCs w:val="20"/>
          <w:shd w:val="clear" w:color="auto" w:fill="FFFFFF"/>
        </w:rPr>
        <w:t xml:space="preserve">       Типы неблагополучных семей:</w:t>
      </w:r>
    </w:p>
    <w:p w:rsidR="00E70322" w:rsidRPr="00E70322" w:rsidRDefault="00E70322" w:rsidP="00E70322">
      <w:pPr>
        <w:pStyle w:val="a3"/>
        <w:numPr>
          <w:ilvl w:val="0"/>
          <w:numId w:val="3"/>
        </w:numPr>
        <w:rPr>
          <w:rFonts w:ascii="Liberation Serif" w:hAnsi="Liberation Serif"/>
          <w:sz w:val="32"/>
        </w:rPr>
      </w:pPr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t>неполные семьи, где родители, прежде всего, стараются устроить свою личную жизнь;</w:t>
      </w:r>
    </w:p>
    <w:p w:rsidR="00E70322" w:rsidRPr="00E70322" w:rsidRDefault="00E70322" w:rsidP="00E70322">
      <w:pPr>
        <w:pStyle w:val="a3"/>
        <w:numPr>
          <w:ilvl w:val="0"/>
          <w:numId w:val="3"/>
        </w:numPr>
        <w:rPr>
          <w:rFonts w:ascii="Liberation Serif" w:hAnsi="Liberation Serif"/>
          <w:sz w:val="32"/>
        </w:rPr>
      </w:pPr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t>социально-неблагополучные семьи или семьи, находящиеся в социально опасном положении, где родители употребляют алкоголь, наркотики, не работают, совершают противоправные действия, жестоко обращаются со своими детьми, не заботятся о них;</w:t>
      </w:r>
    </w:p>
    <w:p w:rsidR="00E70322" w:rsidRPr="00E70322" w:rsidRDefault="00E70322" w:rsidP="00E70322">
      <w:pPr>
        <w:pStyle w:val="a3"/>
        <w:numPr>
          <w:ilvl w:val="0"/>
          <w:numId w:val="3"/>
        </w:numPr>
        <w:rPr>
          <w:rFonts w:ascii="Liberation Serif" w:hAnsi="Liberation Serif"/>
          <w:sz w:val="32"/>
        </w:rPr>
      </w:pPr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t>к группе риска относятся и семьи, имеющие детей с тяжелыми заболеваниями, особенностями развития, инвалидностью.</w:t>
      </w:r>
    </w:p>
    <w:p w:rsidR="00E70322" w:rsidRPr="00E70322" w:rsidRDefault="00E70322" w:rsidP="00E70322">
      <w:pPr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</w:pPr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t xml:space="preserve">       Профилактика семейного неблагополучия и социального сиротства предусматривает решение еще не возникших проблем. Поэтому одни профилактические меры принимаются задолго до их возникновения, а другие – непосредственно перед возникновением проблемы.    </w:t>
      </w:r>
    </w:p>
    <w:p w:rsidR="00E70322" w:rsidRPr="00E70322" w:rsidRDefault="00E70322" w:rsidP="00E70322">
      <w:pPr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</w:pPr>
      <w:r w:rsidRPr="00E70322">
        <w:rPr>
          <w:rFonts w:ascii="Liberation Serif" w:hAnsi="Liberation Serif" w:cs="Arial"/>
          <w:b/>
          <w:color w:val="000000"/>
          <w:sz w:val="28"/>
          <w:szCs w:val="20"/>
          <w:shd w:val="clear" w:color="auto" w:fill="FFFFFF"/>
        </w:rPr>
        <w:t xml:space="preserve">       Главная причина</w:t>
      </w:r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t xml:space="preserve"> - отсутствие средств к нормальному существованию, угроза безработицы, неполноценное питание, рост цен на продукты питания, услуги. Резкое увеличение стрессовых ситуаций сказывается на детях. Отсутствие в семьях заботы, недостаточное удовлетворение своих потребностей, физическое насилие толкает детей к побегам. Именно семейное неблагополучие является предпосылкой </w:t>
      </w:r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lastRenderedPageBreak/>
        <w:t>разных деформаций процесса социализации личности ребенка, что проявляется, в конечном счете, в безнадзорности либо беспризорности несовершеннолетних.</w:t>
      </w:r>
      <w:r w:rsidRPr="00E70322">
        <w:rPr>
          <w:rFonts w:ascii="Liberation Serif" w:hAnsi="Liberation Serif" w:cs="Arial"/>
          <w:color w:val="000000"/>
          <w:sz w:val="28"/>
          <w:szCs w:val="20"/>
        </w:rPr>
        <w:br/>
      </w:r>
    </w:p>
    <w:p w:rsidR="008F6E74" w:rsidRPr="00E70322" w:rsidRDefault="00E70322" w:rsidP="00E70322">
      <w:pPr>
        <w:rPr>
          <w:rFonts w:ascii="Liberation Serif" w:hAnsi="Liberation Serif" w:cs="Arial"/>
          <w:b/>
          <w:color w:val="000000"/>
          <w:sz w:val="28"/>
          <w:szCs w:val="20"/>
          <w:shd w:val="clear" w:color="auto" w:fill="FFFFFF"/>
        </w:rPr>
      </w:pPr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t xml:space="preserve">       </w:t>
      </w:r>
      <w:proofErr w:type="gramStart"/>
      <w:r w:rsidRPr="00E70322">
        <w:rPr>
          <w:rFonts w:ascii="Liberation Serif" w:hAnsi="Liberation Serif" w:cs="Arial"/>
          <w:b/>
          <w:color w:val="000000"/>
          <w:sz w:val="28"/>
          <w:szCs w:val="20"/>
          <w:shd w:val="clear" w:color="auto" w:fill="FFFFFF"/>
        </w:rPr>
        <w:t>Система принципов семейного воспитания:</w:t>
      </w:r>
      <w:r w:rsidRPr="00E70322">
        <w:rPr>
          <w:rFonts w:ascii="Liberation Serif" w:hAnsi="Liberation Serif" w:cs="Arial"/>
          <w:b/>
          <w:color w:val="000000"/>
          <w:sz w:val="28"/>
          <w:szCs w:val="20"/>
        </w:rPr>
        <w:br/>
      </w:r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t>1.Дети должны расти и воспитываться в атмосфере доброжелательности, любви и счастья.</w:t>
      </w:r>
      <w:r w:rsidRPr="00E70322">
        <w:rPr>
          <w:rFonts w:ascii="Liberation Serif" w:hAnsi="Liberation Serif" w:cs="Arial"/>
          <w:color w:val="000000"/>
          <w:sz w:val="28"/>
          <w:szCs w:val="20"/>
        </w:rPr>
        <w:br/>
      </w:r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t>2.Родители должны понять и принять своего ребенка таким, каков он есть, и способствовать развитию.</w:t>
      </w:r>
      <w:r w:rsidRPr="00E70322">
        <w:rPr>
          <w:rFonts w:ascii="Liberation Serif" w:hAnsi="Liberation Serif" w:cs="Arial"/>
          <w:color w:val="000000"/>
          <w:sz w:val="28"/>
          <w:szCs w:val="20"/>
        </w:rPr>
        <w:br/>
      </w:r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t>3.Воспитательные воздействия должны строиться с учетом возрастных, половых, индивидуальных особенностей.</w:t>
      </w:r>
      <w:r w:rsidRPr="00E70322">
        <w:rPr>
          <w:rFonts w:ascii="Liberation Serif" w:hAnsi="Liberation Serif" w:cs="Arial"/>
          <w:color w:val="000000"/>
          <w:sz w:val="28"/>
          <w:szCs w:val="20"/>
        </w:rPr>
        <w:br/>
      </w:r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t>4.Диагностическое единство искреннего, глубокого уважения к личности и высокой требовательности к ней должно быть положено в основу</w:t>
      </w:r>
      <w:proofErr w:type="gramEnd"/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t xml:space="preserve"> </w:t>
      </w:r>
      <w:proofErr w:type="gramStart"/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t>системы семейного воспитания.</w:t>
      </w:r>
      <w:r w:rsidRPr="00E70322">
        <w:rPr>
          <w:rFonts w:ascii="Liberation Serif" w:hAnsi="Liberation Serif" w:cs="Arial"/>
          <w:color w:val="000000"/>
          <w:sz w:val="28"/>
          <w:szCs w:val="20"/>
        </w:rPr>
        <w:br/>
      </w:r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t>5</w:t>
      </w:r>
      <w:proofErr w:type="gramEnd"/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t>.</w:t>
      </w:r>
      <w:proofErr w:type="gramStart"/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t>Личность самих родителей идеальная модель для подражания детей.</w:t>
      </w:r>
      <w:r w:rsidRPr="00E70322">
        <w:rPr>
          <w:rFonts w:ascii="Liberation Serif" w:hAnsi="Liberation Serif" w:cs="Arial"/>
          <w:color w:val="000000"/>
          <w:sz w:val="28"/>
          <w:szCs w:val="20"/>
        </w:rPr>
        <w:br/>
      </w:r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t>6.Воспитание должно строиться с опорой на положительное в растущем человеке.</w:t>
      </w:r>
      <w:r w:rsidRPr="00E70322">
        <w:rPr>
          <w:rFonts w:ascii="Liberation Serif" w:hAnsi="Liberation Serif" w:cs="Arial"/>
          <w:color w:val="000000"/>
          <w:sz w:val="28"/>
          <w:szCs w:val="20"/>
        </w:rPr>
        <w:br/>
      </w:r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t>7.Все виды деятельности, организуемые в семье с</w:t>
      </w:r>
      <w:proofErr w:type="gramEnd"/>
      <w:r w:rsidRPr="00E70322">
        <w:rPr>
          <w:rFonts w:ascii="Liberation Serif" w:hAnsi="Liberation Serif" w:cs="Arial"/>
          <w:color w:val="000000"/>
          <w:sz w:val="28"/>
          <w:szCs w:val="20"/>
          <w:shd w:val="clear" w:color="auto" w:fill="FFFFFF"/>
        </w:rPr>
        <w:t xml:space="preserve"> целью развития ребенка, должны быть построены на игре.</w:t>
      </w:r>
    </w:p>
    <w:sectPr w:rsidR="008F6E74" w:rsidRPr="00E70322" w:rsidSect="00E70322">
      <w:pgSz w:w="11910" w:h="16840"/>
      <w:pgMar w:top="1134" w:right="853" w:bottom="1134" w:left="993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C6991"/>
    <w:multiLevelType w:val="hybridMultilevel"/>
    <w:tmpl w:val="7700B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F043F"/>
    <w:multiLevelType w:val="hybridMultilevel"/>
    <w:tmpl w:val="3664F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02301"/>
    <w:multiLevelType w:val="hybridMultilevel"/>
    <w:tmpl w:val="4DCC22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70322"/>
    <w:rsid w:val="001B323E"/>
    <w:rsid w:val="00717392"/>
    <w:rsid w:val="008F6E74"/>
    <w:rsid w:val="00E70322"/>
    <w:rsid w:val="00EC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4D9BF-17F9-4D09-A565-34F0F827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2024-06-21T08:14:00Z</dcterms:created>
  <dcterms:modified xsi:type="dcterms:W3CDTF">2024-06-21T08:14:00Z</dcterms:modified>
</cp:coreProperties>
</file>