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EDD" w:rsidRDefault="0044082C" w:rsidP="00496EDD">
      <w:pPr>
        <w:spacing w:after="0" w:line="426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  <w:r w:rsidRPr="0044082C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 xml:space="preserve">Рекомендации для родителей по предупреждению отравлений </w:t>
      </w:r>
    </w:p>
    <w:p w:rsidR="0044082C" w:rsidRPr="0044082C" w:rsidRDefault="0044082C" w:rsidP="00496EDD">
      <w:pPr>
        <w:spacing w:after="125" w:line="426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  <w:r w:rsidRPr="0044082C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>ядовитыми растениями и грибами</w:t>
      </w:r>
    </w:p>
    <w:p w:rsidR="0044082C" w:rsidRPr="0044082C" w:rsidRDefault="0044082C" w:rsidP="00496EDD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    </w:t>
      </w:r>
      <w:r w:rsidRPr="0044082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Проблема острых отравлений у детей - одна </w:t>
      </w:r>
      <w:proofErr w:type="gramStart"/>
      <w:r w:rsidRPr="0044082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из</w:t>
      </w:r>
      <w:proofErr w:type="gramEnd"/>
      <w:r w:rsidRPr="0044082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наиболее актуальных, особенно в летний период. Часто встречаются отравления в возрасте от 1 до 5 лет. В отличие от взрослых отравления ядовитыми грибами и растениями у детей протекают тяжелее потому что:</w:t>
      </w:r>
      <w:proofErr w:type="gramStart"/>
      <w:r w:rsidRPr="0044082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-</w:t>
      </w:r>
      <w:proofErr w:type="gramEnd"/>
      <w:r w:rsidRPr="0044082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Все системы органов еще незрелые.</w:t>
      </w:r>
      <w:r w:rsidRPr="0044082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-</w:t>
      </w:r>
      <w:r w:rsidRPr="0044082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Низкая устойчивость организма к яду.</w:t>
      </w:r>
      <w:r w:rsidRPr="0044082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-</w:t>
      </w:r>
      <w:r w:rsidRPr="0044082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Характерно более быстрое проникновение яда в организм.</w:t>
      </w:r>
      <w:r w:rsidRPr="0044082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-</w:t>
      </w:r>
      <w:r w:rsidRPr="0044082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Склонность детского организма к токсикозу и </w:t>
      </w:r>
      <w:proofErr w:type="spellStart"/>
      <w:r w:rsidRPr="0044082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эксикозу</w:t>
      </w:r>
      <w:proofErr w:type="spellEnd"/>
      <w:r w:rsidRPr="0044082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(обезвоживанию).</w:t>
      </w:r>
      <w:r w:rsidRPr="0044082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-</w:t>
      </w:r>
      <w:r w:rsidRPr="0044082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Профилактика отравления ядовитыми растениями и грибами состоит в мерах предосторожности.</w:t>
      </w:r>
      <w:r w:rsidRPr="0044082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                                       </w:t>
      </w:r>
      <w:r w:rsidRPr="0044082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Уважаемые взрослые!</w:t>
      </w:r>
    </w:p>
    <w:p w:rsidR="0044082C" w:rsidRPr="0044082C" w:rsidRDefault="0044082C" w:rsidP="0044082C">
      <w:pPr>
        <w:spacing w:after="301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44082C">
        <w:rPr>
          <w:rFonts w:ascii="Times New Roman" w:eastAsia="Times New Roman" w:hAnsi="Times New Roman" w:cs="Times New Roman"/>
          <w:b/>
          <w:i/>
          <w:color w:val="262626"/>
          <w:sz w:val="28"/>
          <w:szCs w:val="28"/>
          <w:lang w:eastAsia="ru-RU"/>
        </w:rPr>
        <w:t>Научите своих детей следующему:</w:t>
      </w:r>
      <w:r w:rsidRPr="0044082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-</w:t>
      </w:r>
      <w:r w:rsidR="00496ED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Pr="0044082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Нельзя пробовать на вкус неизвестные ягоды, листья, стебли растений, плоды, семена, грибы, как бы привлекательно они не выглядели.</w:t>
      </w:r>
      <w:r w:rsidRPr="0044082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-</w:t>
      </w:r>
      <w:r w:rsidR="00496ED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Pr="0044082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 незнакомым растениям даже нельзя дотрагиваться, так как можно получить ожег, аллергическую реакцию.</w:t>
      </w:r>
      <w:r w:rsidRPr="0044082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-</w:t>
      </w:r>
      <w:r w:rsidR="00496ED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Pr="0044082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 ядовитым растениям относятся: бузина черная, вороний глаз, дурман, болиголов, багульник, белена черная и многие другие. Чтобы избежать отравления, надо научить детей хорошо знать основные признаки ядовитых и несъедобных грибов и растений и поддерживать правил</w:t>
      </w:r>
      <w:proofErr w:type="gramStart"/>
      <w:r w:rsidRPr="0044082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а-</w:t>
      </w:r>
      <w:proofErr w:type="gramEnd"/>
      <w:r w:rsidRPr="0044082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никогда ничего незнакомого и опасного не пробовать на вкус, не употреблять в пищу и даже не трогать руками.</w:t>
      </w:r>
      <w:r w:rsidRPr="0044082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-</w:t>
      </w:r>
      <w:r w:rsidR="00496ED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Pr="0044082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В ядовитых растениях содержатся яды, способные вызвать отравления как при вдыхании летучих </w:t>
      </w:r>
      <w:proofErr w:type="spellStart"/>
      <w:r w:rsidRPr="0044082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арома-веществ</w:t>
      </w:r>
      <w:proofErr w:type="spellEnd"/>
      <w:r w:rsidRPr="0044082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, выделяемых растениями, так и при попадании сока на кожу.</w:t>
      </w:r>
      <w:r w:rsidRPr="0044082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-</w:t>
      </w:r>
      <w:r w:rsidR="00496ED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Pr="0044082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Самое сильное отравление можно получить при приеме внутрь токсина с ягодами, листьями, корнями.</w:t>
      </w:r>
    </w:p>
    <w:p w:rsidR="0044082C" w:rsidRPr="0044082C" w:rsidRDefault="0044082C" w:rsidP="0044082C">
      <w:pPr>
        <w:spacing w:after="301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44082C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При попадании в организм ядовитых растений, а также при подозрении на это необходимо срочно принять меры первой помощи:</w:t>
      </w:r>
      <w:r w:rsidRPr="0044082C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br/>
      </w:r>
      <w:r w:rsidRPr="0044082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1. Незамедлительно вызвать врача или скорую медицинскую помощь</w:t>
      </w:r>
      <w:r w:rsidRPr="0044082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2. Если пострадавший в сознании, надо промыть ему желудок: дать выпить 3-4 стакана воды и, пальцем или черенком ложки надавливая на корень языка, вызвать у него рвоту. Промывание желудка следует повторить 2-3 раза.</w:t>
      </w:r>
      <w:r w:rsidRPr="0044082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3. При отравлении аконитом и болиголовом желудок промывают бледно-розовым раствором марганцовокислого калия (перманганата калия).</w:t>
      </w:r>
      <w:r w:rsidRPr="0044082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4. Так как многие яды хорошо адсорбируются активированным углем, после промывания желудка рекомендуется принять активированный уголь (карболен).</w:t>
      </w:r>
      <w:r w:rsidRPr="0044082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5. После оказания первой медицинской помощи рекомендуется как можно быстрее доставить пострадавшего в мед</w:t>
      </w:r>
      <w:proofErr w:type="gramStart"/>
      <w:r w:rsidRPr="0044082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</w:t>
      </w:r>
      <w:proofErr w:type="gramEnd"/>
      <w:r w:rsidRPr="0044082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proofErr w:type="gramStart"/>
      <w:r w:rsidRPr="0044082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у</w:t>
      </w:r>
      <w:proofErr w:type="gramEnd"/>
      <w:r w:rsidRPr="0044082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чреждение. Особая срочность вызвана в тех случаях, когда отравление вызвано растениями, воздействующими на нервную систему и сердце.</w:t>
      </w:r>
      <w:r w:rsidRPr="0044082C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6. При развитии судорог важно не допустить нарушения дыхания за счет спазма жевательных мышц, поэтому в рот пострадавшего следует вставить черенок ложки, обернутый бинтом или носовым платком.</w:t>
      </w:r>
    </w:p>
    <w:sectPr w:rsidR="0044082C" w:rsidRPr="0044082C" w:rsidSect="00496EDD">
      <w:pgSz w:w="11906" w:h="16838"/>
      <w:pgMar w:top="568" w:right="850" w:bottom="0" w:left="1134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4082C"/>
    <w:rsid w:val="001825F1"/>
    <w:rsid w:val="0044082C"/>
    <w:rsid w:val="00496EDD"/>
    <w:rsid w:val="007E3255"/>
    <w:rsid w:val="00AE2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255"/>
  </w:style>
  <w:style w:type="paragraph" w:styleId="1">
    <w:name w:val="heading 1"/>
    <w:basedOn w:val="a"/>
    <w:link w:val="10"/>
    <w:uiPriority w:val="9"/>
    <w:qFormat/>
    <w:rsid w:val="004408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08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40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408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4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988262">
              <w:marLeft w:val="-188"/>
              <w:marRight w:val="-1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02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732724">
                      <w:marLeft w:val="0"/>
                      <w:marRight w:val="0"/>
                      <w:marTop w:val="175"/>
                      <w:marBottom w:val="301"/>
                      <w:divBdr>
                        <w:top w:val="none" w:sz="0" w:space="0" w:color="auto"/>
                        <w:left w:val="none" w:sz="0" w:space="0" w:color="auto"/>
                        <w:bottom w:val="single" w:sz="4" w:space="14" w:color="E6E6E6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</dc:creator>
  <cp:lastModifiedBy>Пользователь</cp:lastModifiedBy>
  <cp:revision>3</cp:revision>
  <dcterms:created xsi:type="dcterms:W3CDTF">2023-09-05T11:38:00Z</dcterms:created>
  <dcterms:modified xsi:type="dcterms:W3CDTF">2023-09-06T06:55:00Z</dcterms:modified>
</cp:coreProperties>
</file>