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4074795" cy="5771515"/>
            <wp:effectExtent b="0" l="0" r="0" t="0"/>
            <wp:docPr descr="C:\Users\Игорь\Desktop\Фото матриалы по проф мер по ДТП\листовка 1стр.png" id="2" name="image1.png"/>
            <a:graphic>
              <a:graphicData uri="http://schemas.openxmlformats.org/drawingml/2006/picture">
                <pic:pic>
                  <pic:nvPicPr>
                    <pic:cNvPr descr="C:\Users\Игорь\Desktop\Фото матриалы по проф мер по ДТП\листовка 1стр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5771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4797823</wp:posOffset>
            </wp:positionH>
            <wp:positionV relativeFrom="paragraph">
              <wp:posOffset>3810</wp:posOffset>
            </wp:positionV>
            <wp:extent cx="4074795" cy="5771515"/>
            <wp:effectExtent b="0" l="0" r="0" t="0"/>
            <wp:wrapNone/>
            <wp:docPr descr="C:\Users\Игорь\Desktop\Фото матриалы по проф мер по ДТП\листовка 1стр.png" id="1" name="image1.png"/>
            <a:graphic>
              <a:graphicData uri="http://schemas.openxmlformats.org/drawingml/2006/picture">
                <pic:pic>
                  <pic:nvPicPr>
                    <pic:cNvPr descr="C:\Users\Игорь\Desktop\Фото матриалы по проф мер по ДТП\листовка 1стр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5771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